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proofErr w:type="gramStart"/>
      <w:r w:rsidRPr="00900861">
        <w:rPr>
          <w:rFonts w:ascii="GHEA Grapalat" w:hAnsi="GHEA Grapalat"/>
          <w:b/>
          <w:sz w:val="20"/>
          <w:szCs w:val="24"/>
        </w:rPr>
        <w:t>об</w:t>
      </w:r>
      <w:proofErr w:type="gramEnd"/>
      <w:r w:rsidRPr="00900861">
        <w:rPr>
          <w:rFonts w:ascii="GHEA Grapalat" w:hAnsi="GHEA Grapalat"/>
          <w:b/>
          <w:sz w:val="20"/>
          <w:szCs w:val="24"/>
        </w:rPr>
        <w:t xml:space="preserve">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:rsidR="00EF6EC1" w:rsidRPr="00900861" w:rsidRDefault="00EF6EC1" w:rsidP="0090086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  <w:szCs w:val="24"/>
        </w:rPr>
      </w:pPr>
      <w:r w:rsidRPr="00900861">
        <w:rPr>
          <w:rFonts w:ascii="GHEA Grapalat" w:hAnsi="GHEA Grapalat"/>
          <w:b w:val="0"/>
          <w:sz w:val="20"/>
          <w:szCs w:val="24"/>
        </w:rPr>
        <w:t xml:space="preserve">Код процедуры </w:t>
      </w:r>
      <w:r w:rsidR="00900861" w:rsidRPr="00900861">
        <w:rPr>
          <w:rFonts w:ascii="GHEA Grapalat" w:hAnsi="GHEA Grapalat"/>
          <w:b w:val="0"/>
          <w:sz w:val="20"/>
          <w:szCs w:val="24"/>
        </w:rPr>
        <w:t>UAK-GHAPDZB-20/93</w:t>
      </w:r>
    </w:p>
    <w:p w:rsidR="0012540C" w:rsidRPr="00900861" w:rsidRDefault="00900861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ЗАО 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 </w:t>
      </w:r>
      <w:r w:rsidR="00D732C4" w:rsidRPr="00900861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4E4619" w:rsidRPr="00900861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900861">
        <w:rPr>
          <w:rFonts w:ascii="GHEA Grapalat" w:hAnsi="GHEA Grapalat"/>
          <w:sz w:val="18"/>
          <w:szCs w:val="18"/>
        </w:rPr>
        <w:t xml:space="preserve">закупки </w:t>
      </w:r>
      <w:r w:rsidR="00D732C4" w:rsidRPr="00900861">
        <w:rPr>
          <w:rFonts w:ascii="GHEA Grapalat" w:hAnsi="GHEA Grapalat"/>
          <w:sz w:val="18"/>
          <w:szCs w:val="18"/>
        </w:rPr>
        <w:t>по</w:t>
      </w:r>
      <w:r w:rsidR="00D14720" w:rsidRPr="00900861">
        <w:rPr>
          <w:rFonts w:ascii="GHEA Grapalat" w:hAnsi="GHEA Grapalat"/>
          <w:sz w:val="18"/>
          <w:szCs w:val="18"/>
        </w:rPr>
        <w:t>д</w:t>
      </w:r>
      <w:r w:rsidR="00D732C4" w:rsidRPr="00900861">
        <w:rPr>
          <w:rFonts w:ascii="GHEA Grapalat" w:hAnsi="GHEA Grapalat"/>
          <w:sz w:val="18"/>
          <w:szCs w:val="18"/>
        </w:rPr>
        <w:t xml:space="preserve"> код</w:t>
      </w:r>
      <w:r w:rsidR="00D14720" w:rsidRPr="00900861">
        <w:rPr>
          <w:rFonts w:ascii="GHEA Grapalat" w:hAnsi="GHEA Grapalat"/>
          <w:sz w:val="18"/>
          <w:szCs w:val="18"/>
        </w:rPr>
        <w:t>ом</w:t>
      </w:r>
      <w:r w:rsidR="00D732C4" w:rsidRPr="00900861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</w:rPr>
        <w:t>UAK-GHAPDZB-20/93</w:t>
      </w:r>
      <w:r w:rsidR="0012540C" w:rsidRPr="00900861">
        <w:rPr>
          <w:rFonts w:ascii="GHEA Grapalat" w:hAnsi="GHEA Grapalat"/>
          <w:sz w:val="18"/>
          <w:szCs w:val="18"/>
        </w:rPr>
        <w:t>,</w:t>
      </w:r>
      <w:r w:rsidR="00D732C4" w:rsidRPr="00900861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Pr="0090086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E63C2">
        <w:rPr>
          <w:rFonts w:ascii="GHEA Grapalat" w:hAnsi="GHEA Grapalat"/>
          <w:sz w:val="18"/>
          <w:szCs w:val="18"/>
        </w:rPr>
        <w:t>медицинскых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оборудовании, инструмент и </w:t>
      </w:r>
      <w:proofErr w:type="gramStart"/>
      <w:r w:rsidRPr="001E63C2">
        <w:rPr>
          <w:rFonts w:ascii="GHEA Grapalat" w:hAnsi="GHEA Grapalat"/>
          <w:sz w:val="18"/>
          <w:szCs w:val="18"/>
        </w:rPr>
        <w:t>аксессуар</w:t>
      </w:r>
      <w:r w:rsidR="00D732C4" w:rsidRPr="00900861">
        <w:rPr>
          <w:rFonts w:ascii="GHEA Grapalat" w:hAnsi="GHEA Grapalat"/>
          <w:sz w:val="18"/>
          <w:szCs w:val="18"/>
        </w:rPr>
        <w:t xml:space="preserve"> </w:t>
      </w:r>
      <w:r w:rsidR="000021D5" w:rsidRPr="00900861">
        <w:rPr>
          <w:rFonts w:ascii="GHEA Grapalat" w:hAnsi="GHEA Grapalat"/>
          <w:sz w:val="18"/>
          <w:szCs w:val="18"/>
        </w:rPr>
        <w:t xml:space="preserve"> для</w:t>
      </w:r>
      <w:proofErr w:type="gramEnd"/>
      <w:r w:rsidR="000021D5" w:rsidRPr="00900861">
        <w:rPr>
          <w:rFonts w:ascii="GHEA Grapalat" w:hAnsi="GHEA Grapalat"/>
          <w:sz w:val="18"/>
          <w:szCs w:val="18"/>
        </w:rPr>
        <w:t xml:space="preserve">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6"/>
        <w:gridCol w:w="4061"/>
        <w:gridCol w:w="1356"/>
        <w:gridCol w:w="2243"/>
        <w:gridCol w:w="2009"/>
      </w:tblGrid>
      <w:tr w:rsidR="00A72AAE" w:rsidRPr="004E4619" w:rsidTr="00516E39">
        <w:trPr>
          <w:trHeight w:val="626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Номер лота</w:t>
            </w:r>
          </w:p>
        </w:tc>
        <w:tc>
          <w:tcPr>
            <w:tcW w:w="4540" w:type="dxa"/>
            <w:shd w:val="clear" w:color="auto" w:fill="auto"/>
            <w:vAlign w:val="center"/>
          </w:tcPr>
          <w:p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Краткое описание предмета закупки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5E0856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675B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sz w:val="16"/>
              </w:rPr>
              <w:t>/по</w:t>
            </w:r>
            <w:bookmarkStart w:id="0" w:name="_GoBack"/>
            <w:bookmarkEnd w:id="0"/>
            <w:r w:rsidRPr="00D675BC">
              <w:rPr>
                <w:rFonts w:ascii="GHEA Grapalat" w:hAnsi="GHEA Grapalat"/>
                <w:sz w:val="16"/>
              </w:rPr>
              <w:t>дчеркнуть соответствующую строку/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16E39" w:rsidRPr="004E4619" w:rsidTr="00516E39">
        <w:trPr>
          <w:trHeight w:val="288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516E39" w:rsidRPr="00FF66C4" w:rsidRDefault="00516E39" w:rsidP="00516E39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F66C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4540" w:type="dxa"/>
            <w:shd w:val="clear" w:color="auto" w:fill="auto"/>
            <w:vAlign w:val="center"/>
          </w:tcPr>
          <w:p w:rsidR="00516E39" w:rsidRPr="00516E39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Напряжение тока - 220-240 В ~, 50/60 Гц</w:t>
            </w:r>
          </w:p>
          <w:p w:rsidR="00516E39" w:rsidRPr="00516E39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Рабочая температура нагревателя (диапазон) от 55 ° C до և75 ° C (регулируется с шагом 1 ° C)</w:t>
            </w:r>
          </w:p>
          <w:p w:rsidR="00516E39" w:rsidRPr="00516E39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Морозильная поверхность</w:t>
            </w:r>
          </w:p>
          <w:p w:rsidR="00516E39" w:rsidRPr="00516E39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Объем бака для парафина - минимум 4 литра</w:t>
            </w:r>
          </w:p>
          <w:p w:rsidR="00516E39" w:rsidRPr="00516E39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Экран - не менее 4,3 дюйма, сенсорный</w:t>
            </w:r>
          </w:p>
          <w:p w:rsidR="00516E39" w:rsidRPr="00516E39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Время достижения рабочей температуры - 5 часов.</w:t>
            </w:r>
          </w:p>
          <w:p w:rsidR="00516E39" w:rsidRPr="00516E39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Рабочая температура (хладагент) - 6 ° C или ниже</w:t>
            </w:r>
          </w:p>
          <w:p w:rsidR="00516E39" w:rsidRPr="00516E39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Хладагент - R 134a, 115 г ± 2 г или меньше</w:t>
            </w:r>
          </w:p>
          <w:p w:rsidR="00516E39" w:rsidRPr="00516E39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Установка, обучение,</w:t>
            </w:r>
          </w:p>
          <w:p w:rsidR="00516E39" w:rsidRPr="00516E39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1 год гарантии. Товар находится в новой закрытой </w:t>
            </w:r>
            <w:proofErr w:type="gramStart"/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коробке..</w:t>
            </w:r>
            <w:proofErr w:type="gramEnd"/>
          </w:p>
        </w:tc>
        <w:tc>
          <w:tcPr>
            <w:tcW w:w="631" w:type="dxa"/>
            <w:shd w:val="clear" w:color="auto" w:fill="auto"/>
            <w:vAlign w:val="center"/>
          </w:tcPr>
          <w:p w:rsidR="00516E39" w:rsidRPr="00516E39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ООО "Оптолаз"</w:t>
            </w:r>
          </w:p>
          <w:p w:rsidR="00516E39" w:rsidRPr="00516E39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ООО "Гео-Нал"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516E39" w:rsidRPr="00516E39" w:rsidRDefault="00516E39" w:rsidP="00516E39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16E39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:rsidR="00516E39" w:rsidRPr="00516E39" w:rsidRDefault="00516E39" w:rsidP="00516E39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:rsidR="00516E39" w:rsidRPr="00516E39" w:rsidRDefault="00516E39" w:rsidP="00516E39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3-го пункта</w:t>
            </w:r>
          </w:p>
          <w:p w:rsidR="00516E39" w:rsidRPr="00516E39" w:rsidRDefault="00516E39" w:rsidP="00516E39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516E39" w:rsidRPr="00516E39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ООО "Оптолаз"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и 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ООО "Гео-Нал"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являются</w:t>
            </w:r>
          </w:p>
          <w:p w:rsidR="00516E39" w:rsidRPr="00FF66C4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взаимосвязанными </w:t>
            </w:r>
            <w:proofErr w:type="spellStart"/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лици</w:t>
            </w:r>
            <w:proofErr w:type="spellEnd"/>
          </w:p>
        </w:tc>
      </w:tr>
      <w:tr w:rsidR="00516E39" w:rsidRPr="004E4619" w:rsidTr="00516E39">
        <w:trPr>
          <w:trHeight w:val="626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516E39" w:rsidRPr="00FF66C4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FF66C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4540" w:type="dxa"/>
            <w:shd w:val="clear" w:color="auto" w:fill="auto"/>
            <w:vAlign w:val="center"/>
          </w:tcPr>
          <w:p w:rsidR="00516E39" w:rsidRPr="00516E39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Съемный складной промежуточный из 3-х складок. Трубка с эпоксидным покрытием, моющаяся և огнестойкая пластиковая завеса, смонтированная на колесах диаметром 50 мм. Размеры 172x50x180 </w:t>
            </w:r>
            <w:proofErr w:type="gramStart"/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см..</w:t>
            </w:r>
            <w:proofErr w:type="gramEnd"/>
          </w:p>
        </w:tc>
        <w:tc>
          <w:tcPr>
            <w:tcW w:w="631" w:type="dxa"/>
            <w:shd w:val="clear" w:color="auto" w:fill="auto"/>
            <w:vAlign w:val="center"/>
          </w:tcPr>
          <w:p w:rsidR="00516E39" w:rsidRPr="00516E39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6" w:type="dxa"/>
            <w:shd w:val="clear" w:color="auto" w:fill="auto"/>
            <w:vAlign w:val="center"/>
          </w:tcPr>
          <w:p w:rsidR="00516E39" w:rsidRPr="00516E39" w:rsidRDefault="00516E39" w:rsidP="00516E39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 xml:space="preserve">1-го пункта </w:t>
            </w:r>
          </w:p>
          <w:p w:rsidR="00516E39" w:rsidRPr="00516E39" w:rsidRDefault="00516E39" w:rsidP="00516E39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:rsidR="00516E39" w:rsidRPr="00516E39" w:rsidRDefault="00516E39" w:rsidP="00516E39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16E39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:rsidR="00516E39" w:rsidRPr="00516E39" w:rsidRDefault="00516E39" w:rsidP="00516E39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516E39" w:rsidRPr="00FF66C4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516E39" w:rsidRPr="004E4619" w:rsidTr="00516E39">
        <w:trPr>
          <w:trHeight w:val="654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516E39" w:rsidRPr="00FF66C4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FF66C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4540" w:type="dxa"/>
            <w:shd w:val="clear" w:color="auto" w:fill="auto"/>
            <w:vAlign w:val="center"/>
          </w:tcPr>
          <w:p w:rsidR="00516E39" w:rsidRPr="00516E39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Характеристики матраса.</w:t>
            </w:r>
          </w:p>
          <w:p w:rsidR="00516E39" w:rsidRPr="00516E39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gramStart"/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длина</w:t>
            </w:r>
            <w:proofErr w:type="gramEnd"/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 200 см</w:t>
            </w:r>
          </w:p>
          <w:p w:rsidR="00516E39" w:rsidRPr="00516E39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gramStart"/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ширина</w:t>
            </w:r>
            <w:proofErr w:type="gramEnd"/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 90 см</w:t>
            </w:r>
          </w:p>
          <w:p w:rsidR="00516E39" w:rsidRPr="00516E39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Высота: 7 см (надутый)</w:t>
            </w:r>
          </w:p>
          <w:p w:rsidR="00516E39" w:rsidRPr="00516E39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Материал: ПВХ</w:t>
            </w:r>
          </w:p>
          <w:p w:rsidR="00516E39" w:rsidRPr="00516E39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Количество газовых баллонов 130:</w:t>
            </w:r>
          </w:p>
          <w:p w:rsidR="00516E39" w:rsidRPr="00516E39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Технические характеристики насоса.</w:t>
            </w:r>
          </w:p>
          <w:p w:rsidR="00516E39" w:rsidRPr="00516E39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gramStart"/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длина</w:t>
            </w:r>
            <w:proofErr w:type="gramEnd"/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 12 см</w:t>
            </w:r>
          </w:p>
          <w:p w:rsidR="00516E39" w:rsidRPr="00516E39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gramStart"/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ширина</w:t>
            </w:r>
            <w:proofErr w:type="gramEnd"/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 25 см</w:t>
            </w:r>
          </w:p>
          <w:p w:rsidR="00516E39" w:rsidRPr="00516E39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gramStart"/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высота</w:t>
            </w:r>
            <w:proofErr w:type="gramEnd"/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 10 см</w:t>
            </w:r>
          </w:p>
          <w:p w:rsidR="00516E39" w:rsidRPr="00516E39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Напряжение 230 В, частота: 50 Гц. Выброс воздуха 6-7 л / мин. Материал АБС. Продолжительность теста 24 ч. Вес: 1,1 кг. Электрический кабель 3 м. Гарантия минимум 1 год. Товар находится в новой закрытой коробке.</w:t>
            </w:r>
          </w:p>
        </w:tc>
        <w:tc>
          <w:tcPr>
            <w:tcW w:w="631" w:type="dxa"/>
            <w:shd w:val="clear" w:color="auto" w:fill="auto"/>
          </w:tcPr>
          <w:p w:rsidR="00516E39" w:rsidRPr="004E4619" w:rsidRDefault="00516E39" w:rsidP="00516E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6" w:type="dxa"/>
            <w:shd w:val="clear" w:color="auto" w:fill="auto"/>
            <w:vAlign w:val="center"/>
          </w:tcPr>
          <w:p w:rsidR="00516E39" w:rsidRPr="00516E39" w:rsidRDefault="00516E39" w:rsidP="00516E39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 xml:space="preserve">1-го пункта </w:t>
            </w:r>
          </w:p>
          <w:p w:rsidR="00516E39" w:rsidRPr="00516E39" w:rsidRDefault="00516E39" w:rsidP="00516E39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:rsidR="00516E39" w:rsidRPr="00516E39" w:rsidRDefault="00516E39" w:rsidP="00516E39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16E39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:rsidR="00516E39" w:rsidRPr="00516E39" w:rsidRDefault="00516E39" w:rsidP="00516E39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516E39" w:rsidRPr="00900861" w:rsidRDefault="00516E39" w:rsidP="00516E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D675BC" w:rsidRPr="001E63C2" w:rsidRDefault="00D675BC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proofErr w:type="spellStart"/>
      <w:r w:rsidRPr="001E63C2">
        <w:rPr>
          <w:rFonts w:ascii="GHEA Grapalat" w:hAnsi="GHEA Grapalat"/>
          <w:sz w:val="18"/>
          <w:szCs w:val="18"/>
        </w:rPr>
        <w:t>Анаит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E63C2">
        <w:rPr>
          <w:rFonts w:ascii="GHEA Grapalat" w:hAnsi="GHEA Grapalat"/>
          <w:sz w:val="18"/>
          <w:szCs w:val="18"/>
        </w:rPr>
        <w:t>Егиазарян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к секретарю Оценочной комиссии под кодом </w:t>
      </w:r>
      <w:r>
        <w:rPr>
          <w:rFonts w:ascii="GHEA Grapalat" w:hAnsi="GHEA Grapalat"/>
          <w:sz w:val="18"/>
          <w:szCs w:val="18"/>
          <w:lang w:val="af-ZA"/>
        </w:rPr>
        <w:t>UAK-GHAPDZB-20/93</w:t>
      </w:r>
      <w:r w:rsidRPr="001E63C2">
        <w:rPr>
          <w:rFonts w:ascii="GHEA Grapalat" w:hAnsi="GHEA Grapalat"/>
          <w:sz w:val="18"/>
          <w:szCs w:val="18"/>
        </w:rPr>
        <w:t>.</w:t>
      </w:r>
    </w:p>
    <w:p w:rsidR="00D675BC" w:rsidRPr="00E37E2A" w:rsidRDefault="00D675BC" w:rsidP="00D675BC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 xml:space="preserve">Телефон </w:t>
      </w:r>
      <w:r>
        <w:rPr>
          <w:rFonts w:ascii="GHEA Grapalat" w:hAnsi="GHEA Grapalat" w:cs="Sylfaen"/>
          <w:i/>
          <w:sz w:val="18"/>
          <w:szCs w:val="18"/>
          <w:lang w:val="af-ZA"/>
        </w:rPr>
        <w:t>/010/</w:t>
      </w:r>
      <w:r w:rsidRPr="00D664CF">
        <w:rPr>
          <w:rFonts w:ascii="GHEA Grapalat" w:hAnsi="GHEA Grapalat" w:cs="Sylfaen"/>
          <w:i/>
          <w:sz w:val="18"/>
          <w:szCs w:val="18"/>
          <w:lang w:val="af-ZA"/>
        </w:rPr>
        <w:t xml:space="preserve"> 287681</w:t>
      </w:r>
    </w:p>
    <w:p w:rsidR="00D675BC" w:rsidRPr="00E37E2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>Электронная почта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hyperlink r:id="rId7" w:history="1">
        <w:r w:rsidRPr="00D664CF">
          <w:rPr>
            <w:rStyle w:val="ae"/>
            <w:rFonts w:ascii="GHEA Grapalat" w:hAnsi="GHEA Grapalat"/>
            <w:i/>
            <w:sz w:val="18"/>
            <w:lang w:val="af-ZA"/>
          </w:rPr>
          <w:t>anahit.yeghiazaryan@oncology.am</w:t>
        </w:r>
      </w:hyperlink>
    </w:p>
    <w:p w:rsidR="00D675BC" w:rsidRPr="00582809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582809">
        <w:rPr>
          <w:rFonts w:ascii="GHEA Grapalat" w:hAnsi="GHEA Grapalat" w:cs="Sylfaen"/>
          <w:i/>
          <w:sz w:val="18"/>
          <w:szCs w:val="18"/>
          <w:lang w:val="af-ZA"/>
        </w:rPr>
        <w:t>Заказчик   ЗАО Национальный Центр онкологии имени В.А. Фанарджяна</w:t>
      </w:r>
    </w:p>
    <w:p w:rsidR="0006419E" w:rsidRPr="004E4619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900861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DB4" w:rsidRDefault="008C2DB4">
      <w:r>
        <w:separator/>
      </w:r>
    </w:p>
  </w:endnote>
  <w:endnote w:type="continuationSeparator" w:id="0">
    <w:p w:rsidR="008C2DB4" w:rsidRDefault="008C2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675B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DB4" w:rsidRDefault="008C2DB4">
      <w:r>
        <w:separator/>
      </w:r>
    </w:p>
  </w:footnote>
  <w:footnote w:type="continuationSeparator" w:id="0">
    <w:p w:rsidR="008C2DB4" w:rsidRDefault="008C2D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6E39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61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673AA7E-726D-4FC3-AA98-DC77005F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eghiaza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20</cp:revision>
  <cp:lastPrinted>2012-06-13T06:43:00Z</cp:lastPrinted>
  <dcterms:created xsi:type="dcterms:W3CDTF">2018-08-08T07:11:00Z</dcterms:created>
  <dcterms:modified xsi:type="dcterms:W3CDTF">2020-10-20T08:38:00Z</dcterms:modified>
</cp:coreProperties>
</file>